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53" w:rsidRPr="0032519F" w:rsidRDefault="008B3CAD" w:rsidP="0081485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ПОДГОТОВКА К ЛАБОРАТОРНЫМ</w:t>
      </w:r>
      <w:r w:rsidR="00814853" w:rsidRPr="003251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ИССЛЕДОВАНИЯ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14853" w:rsidRPr="00814853" w:rsidTr="003E0482">
        <w:trPr>
          <w:tblCellSpacing w:w="15" w:type="dxa"/>
        </w:trPr>
        <w:tc>
          <w:tcPr>
            <w:tcW w:w="9385" w:type="dxa"/>
            <w:hideMark/>
          </w:tcPr>
          <w:p w:rsidR="00814853" w:rsidRPr="00814853" w:rsidRDefault="00814853" w:rsidP="0081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Достоверность и точность результата анализов во многом зависит от соблюдения пациентом определенных правил подготовки к сдаче крови.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правильно подготовиться к сдаче анализов?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7B34" w:rsidRPr="00814853" w:rsidRDefault="00814853" w:rsidP="00EE4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4"/>
                <w:szCs w:val="24"/>
                <w:lang w:eastAsia="ru-RU"/>
              </w:rPr>
              <w:t>Уважаемые пациенты, ниже представлены рекомендации для подготовки к отдельным видам исследований. Соблюдение рекомендаций положительно влияет на точность и достоверность результата.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13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Исследование крови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для выполнения лабораторных исследований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рекомендуется сдавать утром, в период с 8 до 11 часов, </w:t>
            </w:r>
            <w:r w:rsidRPr="0081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натощак (после 8-12 часов голодания)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питье – вода, в обычном режиме. Накануне избегать пищевых перегрузок, т.к. прием пищи, особенно насыщенной жирами, может вызвать изменения результатов лабораторных исследований. </w:t>
            </w:r>
            <w:r w:rsidRPr="008148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крайнем случае, при экстренных случаях, кровь можно сдать через 6 часов после приема нежирной пищи.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853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Специальные требования: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строго натощак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 12-14 часового голодания, следует сдавать </w:t>
            </w:r>
            <w:r w:rsidRPr="0081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для определения параметров липидного профиля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(холестерин, ЛПВП, ЛПНП, триглицериды), а также для определения глюкозы и </w:t>
            </w:r>
            <w:proofErr w:type="spellStart"/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глюкозотолерантного</w:t>
            </w:r>
            <w:proofErr w:type="spellEnd"/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теста. 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вы принимаете какие-то лекарственные препараты, обязательно предупредите лечащего врача. Кровь на анализ сдают до начала приема лекарственных средств (например, антибиотиков и химиотерапевтических препаратов) или не ранее чем через 10-14 дней после их отмены.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исключить приём алкоголя накануне исследования.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курить минимально в течение 1 часа до исследования, исключить физические нагрузки и эмоциональные стрессы накануне исследования. Если Вы нервничали, это может повлиять на повышение сахара в крови.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07B34" w:rsidRPr="00814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Рекомендуются следующие промежутки времени после последнего приема пищи:</w:t>
            </w:r>
          </w:p>
          <w:p w:rsidR="00707B34" w:rsidRPr="00814853" w:rsidRDefault="00707B34" w:rsidP="003E04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общего анализа крови не менее 3-х часов;</w:t>
            </w:r>
          </w:p>
          <w:p w:rsidR="00707B34" w:rsidRPr="00814853" w:rsidRDefault="00707B34" w:rsidP="003E04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биохимического анализа крови желательно не есть 12-14 часов (но не менее 8 часов).</w:t>
            </w:r>
          </w:p>
          <w:p w:rsidR="00707B34" w:rsidRDefault="00814853" w:rsidP="00707B3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13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Исследование мочи</w:t>
            </w:r>
          </w:p>
          <w:p w:rsidR="00707B34" w:rsidRPr="0032519F" w:rsidRDefault="00707B34" w:rsidP="00707B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07B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Правила сбора мочи для общего анализа.</w:t>
            </w:r>
          </w:p>
          <w:p w:rsidR="00707B34" w:rsidRPr="0032519F" w:rsidRDefault="00707B34" w:rsidP="00707B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общего анализа мочи лучше сдавать первую утреннюю порцию, так как она наиболее информативна.</w:t>
            </w:r>
          </w:p>
          <w:p w:rsidR="00707B34" w:rsidRPr="0032519F" w:rsidRDefault="00707B34" w:rsidP="00707B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сбором мочи проводится тщательный туалет наружных половых органов с </w:t>
            </w:r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мылом.</w:t>
            </w:r>
          </w:p>
          <w:p w:rsidR="00707B34" w:rsidRPr="0032519F" w:rsidRDefault="00707B34" w:rsidP="00707B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собирается в чистую посуду, тщательно перемешивается, затем наливается 20-50 мл в контейнер для транспортировки и, как можно быстрее, в течение 1-2 часов, доставляется в лабораторию.</w:t>
            </w:r>
          </w:p>
          <w:p w:rsidR="00707B34" w:rsidRPr="0032519F" w:rsidRDefault="00814853" w:rsidP="00707B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07B34" w:rsidRPr="00707B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Правила сбора мочи для исследования по методу </w:t>
            </w:r>
            <w:proofErr w:type="spellStart"/>
            <w:r w:rsidR="00707B34" w:rsidRPr="00707B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Нечиперенко</w:t>
            </w:r>
            <w:proofErr w:type="spellEnd"/>
            <w:r w:rsidR="00707B34" w:rsidRPr="00707B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707B34" w:rsidRPr="0032519F" w:rsidRDefault="00707B34" w:rsidP="003E048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сбором мочи обязательно нужно провести тщательный туалет наружных половых органов с мылом.</w:t>
            </w:r>
          </w:p>
          <w:p w:rsidR="00707B34" w:rsidRPr="0032519F" w:rsidRDefault="00707B34" w:rsidP="003E048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исследования собирается </w:t>
            </w:r>
            <w:proofErr w:type="gramStart"/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порцию утренней мочи. Первая порция выпускается в унитаз, средняя — в емкость для сбора мочи, последняя — в унитаз.</w:t>
            </w:r>
          </w:p>
          <w:p w:rsidR="00707B34" w:rsidRPr="0032519F" w:rsidRDefault="00707B34" w:rsidP="003E048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доставляется в лабораторию в течение 1 — 2 часов. Нельзя хранить пробу в тепле или холоде. Желательно написать фамилию на контейнере с мочой.</w:t>
            </w:r>
          </w:p>
          <w:p w:rsidR="00707B34" w:rsidRPr="0032519F" w:rsidRDefault="00707B34" w:rsidP="00707B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07B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Правила сбора мочи по </w:t>
            </w:r>
            <w:proofErr w:type="spellStart"/>
            <w:r w:rsidRPr="00707B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Зимницкому</w:t>
            </w:r>
            <w:proofErr w:type="spellEnd"/>
            <w:r w:rsidRPr="00707B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707B34" w:rsidRPr="0032519F" w:rsidRDefault="00707B34" w:rsidP="003E04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 собирается в течение суток с 6 часов утра до 6 часов утра следующего дня в 8 стеклянных емкостей для сбора мочи. К каждой из них прикрепляются этикетки с указанием времени сбора мочи.</w:t>
            </w:r>
          </w:p>
          <w:p w:rsidR="00707B34" w:rsidRPr="0032519F" w:rsidRDefault="00707B34" w:rsidP="003E04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сутки до сбора прекращается прием мочегонных средств (после предварительной консультации с лечащим врачом).</w:t>
            </w:r>
          </w:p>
          <w:p w:rsidR="00707B34" w:rsidRPr="0032519F" w:rsidRDefault="00707B34" w:rsidP="003E04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 часов утра необходимо помочиться в унитаз, далее вся моча собирается в отдельные емкости за каждые 3 часа: с 6 до 9 часов; с 9 до 12 часов; с 12 до 15 часов; с 15 до 18 часов; с 18 до 21 часов; с 21 до 24 часов; с 24 до 3 часов;</w:t>
            </w:r>
            <w:proofErr w:type="gramEnd"/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 до 6 часов.</w:t>
            </w:r>
          </w:p>
          <w:p w:rsidR="00707B34" w:rsidRPr="0032519F" w:rsidRDefault="00707B34" w:rsidP="003E04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объем основной емкости не достаточен, то необходимо взять дополнительную посуду и на этой дополнительной емкости указывается соответствующий временной промежуток.</w:t>
            </w:r>
          </w:p>
          <w:p w:rsidR="00707B34" w:rsidRPr="0032519F" w:rsidRDefault="00707B34" w:rsidP="003E04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 3 – х часовой промежуток мочи не было, то соответствующая емкость остается пустой, но доставляется в лабораторию.</w:t>
            </w:r>
          </w:p>
          <w:p w:rsidR="00707B34" w:rsidRPr="0032519F" w:rsidRDefault="00707B34" w:rsidP="003E04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сбора соблюдается обычный водно-питьевой режим. Учитывается количество принятой жидкости: вода, чай, кофе, первые блюда, а также внутривенные вливания. Это количество необходимо сообщить постовой медсестре и записать его в бланк анализа.</w:t>
            </w:r>
          </w:p>
          <w:p w:rsidR="00707B34" w:rsidRPr="0032519F" w:rsidRDefault="00707B34" w:rsidP="003E04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моча хранится в темном прохладном месте.</w:t>
            </w:r>
          </w:p>
          <w:p w:rsidR="00707B34" w:rsidRPr="0032519F" w:rsidRDefault="00707B34" w:rsidP="003E048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в день окончания собранная моча доставляется в лабораторию.</w:t>
            </w:r>
          </w:p>
          <w:p w:rsidR="00814853" w:rsidRPr="00814853" w:rsidRDefault="00814853" w:rsidP="003E04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B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Исследование кала</w:t>
            </w:r>
            <w:proofErr w:type="gramStart"/>
            <w:r w:rsidRPr="008148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br/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3-4 дня до исследования необходимо отменить приём слабительных препаратов, прекратить введение ректальных свечей. Для </w:t>
            </w:r>
            <w:proofErr w:type="spellStart"/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паразитологических</w:t>
            </w:r>
            <w:proofErr w:type="spellEnd"/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кала специальной подготовки не требуется. Собирают кал в специальные пластиковые контейнеры и немедленно доставляют в лабораторию. 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диагностики </w:t>
            </w:r>
            <w:r w:rsidRPr="0081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скрытых кровотечений желудочно-кишечного тракта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 дня до анализа, пациенту запрещается употреб</w:t>
            </w:r>
            <w:r w:rsidR="00707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мясо, рыбу и зеленые овощи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 доставляется в лабораторию в течение 3 часов с момента сбора анализа. Желательно в течение указанного времени материал хранить в холоде (температура +2...+8).</w:t>
            </w:r>
          </w:p>
          <w:p w:rsidR="00814853" w:rsidRPr="00814853" w:rsidRDefault="00814853" w:rsidP="0081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Очень важно, чтобы Вы точно следовали указанным рекомендациям, т.к. только в этом случае результаты Ваших исследований будут правильны.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11B05" w:rsidRDefault="008148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3CAD" w:rsidRPr="00814853" w:rsidRDefault="008B3CAD" w:rsidP="008B3C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8B3CA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>Исследование мазка на ИППП</w:t>
      </w:r>
    </w:p>
    <w:p w:rsidR="008B3CAD" w:rsidRPr="00814853" w:rsidRDefault="008B3CAD" w:rsidP="008B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женщин:</w:t>
      </w:r>
    </w:p>
    <w:p w:rsidR="008B3CAD" w:rsidRPr="006413C8" w:rsidRDefault="008B3CAD" w:rsidP="003E048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13C8">
        <w:rPr>
          <w:rFonts w:ascii="Times New Roman" w:hAnsi="Times New Roman" w:cs="Times New Roman"/>
          <w:sz w:val="24"/>
          <w:szCs w:val="24"/>
          <w:lang w:eastAsia="ru-RU"/>
        </w:rPr>
        <w:t xml:space="preserve">- нельзя мочиться в течение 3-х часов до сдачи анализа (мазок, посев); </w:t>
      </w:r>
    </w:p>
    <w:p w:rsidR="008B3CAD" w:rsidRPr="006413C8" w:rsidRDefault="008B3CAD" w:rsidP="003E048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413C8">
        <w:rPr>
          <w:rFonts w:ascii="Times New Roman" w:hAnsi="Times New Roman" w:cs="Times New Roman"/>
          <w:sz w:val="24"/>
          <w:szCs w:val="24"/>
          <w:lang w:eastAsia="ru-RU"/>
        </w:rPr>
        <w:t xml:space="preserve">не рекомендуется вступать в половой контакт за 36 часов, тем более с использованием противозачаточных </w:t>
      </w:r>
      <w:proofErr w:type="gramStart"/>
      <w:r w:rsidRPr="006413C8">
        <w:rPr>
          <w:rFonts w:ascii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6413C8">
        <w:rPr>
          <w:rFonts w:ascii="Times New Roman" w:hAnsi="Times New Roman" w:cs="Times New Roman"/>
          <w:sz w:val="24"/>
          <w:szCs w:val="24"/>
          <w:lang w:eastAsia="ru-RU"/>
        </w:rPr>
        <w:t>  которые могут исказить результат, так как обладают антибактериальным действием;</w:t>
      </w:r>
    </w:p>
    <w:p w:rsidR="008B3CAD" w:rsidRPr="006413C8" w:rsidRDefault="008B3CAD" w:rsidP="003E048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413C8">
        <w:rPr>
          <w:rFonts w:ascii="Times New Roman" w:hAnsi="Times New Roman" w:cs="Times New Roman"/>
          <w:sz w:val="24"/>
          <w:szCs w:val="24"/>
          <w:lang w:eastAsia="ru-RU"/>
        </w:rPr>
        <w:t>накануне нельзя подмываться антибактериальным мылом и спринцеваться;</w:t>
      </w:r>
    </w:p>
    <w:p w:rsidR="008B3CAD" w:rsidRPr="006413C8" w:rsidRDefault="008B3CAD" w:rsidP="003E048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413C8">
        <w:rPr>
          <w:rFonts w:ascii="Times New Roman" w:hAnsi="Times New Roman" w:cs="Times New Roman"/>
          <w:sz w:val="24"/>
          <w:szCs w:val="24"/>
          <w:lang w:eastAsia="ru-RU"/>
        </w:rPr>
        <w:t xml:space="preserve">нельзя применять антибиотики внутрь; </w:t>
      </w:r>
    </w:p>
    <w:p w:rsidR="008B3CAD" w:rsidRPr="006413C8" w:rsidRDefault="008B3CAD" w:rsidP="003E048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413C8">
        <w:rPr>
          <w:rFonts w:ascii="Times New Roman" w:hAnsi="Times New Roman" w:cs="Times New Roman"/>
          <w:sz w:val="24"/>
          <w:szCs w:val="24"/>
          <w:lang w:eastAsia="ru-RU"/>
        </w:rPr>
        <w:t>нельзя сдавать анализы во время менструации.</w:t>
      </w:r>
    </w:p>
    <w:p w:rsidR="008B3CAD" w:rsidRPr="00814853" w:rsidRDefault="008B3CAD" w:rsidP="008B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мужчин:</w:t>
      </w:r>
    </w:p>
    <w:p w:rsidR="008B3CAD" w:rsidRPr="00814853" w:rsidRDefault="008B3CAD" w:rsidP="003E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нельзя ходить в туалет за 3 часа до сдачи  анализа;    – нельзя принимать внутрь </w:t>
      </w:r>
      <w:proofErr w:type="spellStart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уросептики</w:t>
      </w:r>
      <w:proofErr w:type="spellEnd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8B3CAD" w:rsidRPr="00814853" w:rsidRDefault="008B3CAD" w:rsidP="008B3C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Исследование</w:t>
      </w:r>
      <w:r w:rsidRPr="0081485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мокроты</w:t>
      </w:r>
    </w:p>
    <w:p w:rsidR="008B3CAD" w:rsidRPr="006413C8" w:rsidRDefault="008B3CAD" w:rsidP="008B3C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413C8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собирается в стерильный лабораторный контейнер;</w:t>
      </w:r>
    </w:p>
    <w:p w:rsidR="008B3CAD" w:rsidRPr="00814853" w:rsidRDefault="008B3CAD" w:rsidP="008B3CAD">
      <w:pPr>
        <w:pStyle w:val="a6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413C8">
        <w:rPr>
          <w:rFonts w:ascii="Times New Roman" w:hAnsi="Times New Roman" w:cs="Times New Roman"/>
          <w:sz w:val="24"/>
          <w:szCs w:val="24"/>
          <w:lang w:eastAsia="ru-RU"/>
        </w:rPr>
        <w:t xml:space="preserve"> перед сбором мокроты необходимо почистить зубы, прополоскать рот и горло</w:t>
      </w:r>
      <w:r w:rsidRPr="00814853">
        <w:rPr>
          <w:lang w:eastAsia="ru-RU"/>
        </w:rPr>
        <w:t>;</w:t>
      </w:r>
    </w:p>
    <w:p w:rsidR="008B3CAD" w:rsidRDefault="008B3CAD" w:rsidP="0081485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14853" w:rsidRDefault="00707B34" w:rsidP="0081485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</w:t>
      </w:r>
      <w:r w:rsidR="008B3C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ОДГОТОВКА </w:t>
      </w:r>
      <w:proofErr w:type="gramStart"/>
      <w:r w:rsidR="008B3C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 УЗИ</w:t>
      </w:r>
      <w:proofErr w:type="gramEnd"/>
    </w:p>
    <w:p w:rsidR="008B3CAD" w:rsidRPr="00814853" w:rsidRDefault="008B3CAD" w:rsidP="008B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брюшной полости</w:t>
      </w:r>
    </w:p>
    <w:p w:rsidR="008B3CAD" w:rsidRPr="00814853" w:rsidRDefault="008B3CAD" w:rsidP="003E04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бесшлаковую</w:t>
      </w:r>
      <w:proofErr w:type="spellEnd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высококолорийные</w:t>
      </w:r>
      <w:proofErr w:type="spellEnd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кондитерские изделия – пирожные, торты);</w:t>
      </w:r>
    </w:p>
    <w:p w:rsidR="008B3CAD" w:rsidRPr="00814853" w:rsidRDefault="008B3CAD" w:rsidP="003E04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энтеросорбенты</w:t>
      </w:r>
      <w:proofErr w:type="spellEnd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proofErr w:type="spellStart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</w:t>
      </w:r>
      <w:proofErr w:type="spellEnd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</w:t>
      </w:r>
      <w:proofErr w:type="spellEnd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8B3CAD" w:rsidRPr="00814853" w:rsidRDefault="008B3CAD" w:rsidP="003E04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8B3CAD" w:rsidRPr="00814853" w:rsidRDefault="008B3CAD" w:rsidP="003E04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8B3CAD" w:rsidRPr="00814853" w:rsidRDefault="008B3CAD" w:rsidP="003E04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</w:t>
      </w:r>
      <w:proofErr w:type="gramStart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 </w:t>
      </w:r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органов ЖКТ.</w:t>
      </w:r>
    </w:p>
    <w:p w:rsidR="008B3CAD" w:rsidRPr="00814853" w:rsidRDefault="008B3CAD" w:rsidP="008B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органов малого таза (мочевой пузырь, матка, придатки у женщин)</w:t>
      </w:r>
    </w:p>
    <w:p w:rsidR="008B3CAD" w:rsidRPr="00814853" w:rsidRDefault="008B3CAD" w:rsidP="003E04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07425B" w:rsidRDefault="0007425B" w:rsidP="008B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CAD" w:rsidRPr="00814853" w:rsidRDefault="008B3CAD" w:rsidP="008B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Подготовка к УЗИ мочевого пузыря и простаты у мужчин</w:t>
      </w:r>
    </w:p>
    <w:p w:rsidR="008B3CAD" w:rsidRPr="00814853" w:rsidRDefault="008B3CAD" w:rsidP="003E048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8B3CAD" w:rsidRPr="00814853" w:rsidRDefault="008B3CAD" w:rsidP="008B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молочных желез</w:t>
      </w:r>
    </w:p>
    <w:p w:rsidR="008B3CAD" w:rsidRPr="00814853" w:rsidRDefault="008B3CAD" w:rsidP="008B3C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молочных желез желательно проводить </w:t>
      </w:r>
      <w:proofErr w:type="gramStart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дней менструального цикла (1 фаза цикла).</w:t>
      </w:r>
    </w:p>
    <w:p w:rsidR="008B3CAD" w:rsidRPr="00814853" w:rsidRDefault="008B3CAD" w:rsidP="008B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УЗИ щитовидной железы,  лимфатических узлов и почек</w:t>
      </w:r>
      <w:r w:rsidRPr="0081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требуют специальной подготовки пациента.</w:t>
      </w:r>
    </w:p>
    <w:p w:rsidR="008B3CAD" w:rsidRPr="00814853" w:rsidRDefault="008B3CAD" w:rsidP="008B3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Пациенту с собой необходимо иметь:</w:t>
      </w:r>
    </w:p>
    <w:p w:rsidR="008B3CAD" w:rsidRPr="00707B34" w:rsidRDefault="008B3CAD" w:rsidP="003E048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B34">
        <w:rPr>
          <w:rFonts w:ascii="Times New Roman" w:hAnsi="Times New Roman" w:cs="Times New Roman"/>
          <w:sz w:val="24"/>
          <w:szCs w:val="24"/>
          <w:lang w:eastAsia="ru-RU"/>
        </w:rPr>
        <w:t>-  данные предыдущих исследований  УЗИ (для определения динамики заболевания);</w:t>
      </w:r>
    </w:p>
    <w:p w:rsidR="008B3CAD" w:rsidRPr="00707B34" w:rsidRDefault="008B3CAD" w:rsidP="003E048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B34">
        <w:rPr>
          <w:rFonts w:ascii="Times New Roman" w:hAnsi="Times New Roman" w:cs="Times New Roman"/>
          <w:sz w:val="24"/>
          <w:szCs w:val="24"/>
          <w:lang w:eastAsia="ru-RU"/>
        </w:rPr>
        <w:t xml:space="preserve">-  направление </w:t>
      </w:r>
      <w:proofErr w:type="gramStart"/>
      <w:r w:rsidRPr="00707B34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07B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7B34">
        <w:rPr>
          <w:rFonts w:ascii="Times New Roman" w:hAnsi="Times New Roman" w:cs="Times New Roman"/>
          <w:sz w:val="24"/>
          <w:szCs w:val="24"/>
          <w:lang w:eastAsia="ru-RU"/>
        </w:rPr>
        <w:t>УЗ</w:t>
      </w:r>
      <w:proofErr w:type="gramEnd"/>
      <w:r w:rsidRPr="00707B34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исследование (цель исследования, наличие сопутствующих заболеваний…);</w:t>
      </w:r>
    </w:p>
    <w:p w:rsidR="008B3CAD" w:rsidRDefault="008B3CAD" w:rsidP="008B3C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14853" w:rsidRPr="00814853" w:rsidTr="008B3CAD">
        <w:trPr>
          <w:tblCellSpacing w:w="15" w:type="dxa"/>
        </w:trPr>
        <w:tc>
          <w:tcPr>
            <w:tcW w:w="0" w:type="auto"/>
          </w:tcPr>
          <w:p w:rsidR="00814853" w:rsidRPr="00814853" w:rsidRDefault="00814853" w:rsidP="0081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853" w:rsidRDefault="00814853" w:rsidP="008148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B34" w:rsidRPr="006413C8" w:rsidRDefault="008B3CAD" w:rsidP="00707B3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ПОДГОТОВКА К </w:t>
      </w:r>
      <w:r w:rsidR="003E04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ЭКГ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07B34" w:rsidRPr="00814853" w:rsidTr="008E63D8">
        <w:trPr>
          <w:tblCellSpacing w:w="15" w:type="dxa"/>
        </w:trPr>
        <w:tc>
          <w:tcPr>
            <w:tcW w:w="0" w:type="auto"/>
            <w:hideMark/>
          </w:tcPr>
          <w:p w:rsidR="00707B34" w:rsidRPr="00814853" w:rsidRDefault="00707B34" w:rsidP="003E0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съемкой ЭКГ необходимо принять теплый душ, т.к. к чистой коже легче прикрепить электрод и получаемое на ленте изображение будет свободно от помех.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Пациентам рекомендуют приносить с собой полотенце, для снятия специального геля после процедуры, а людям особо щепетильным имеет смысл захватить собственную простыню, на которой им придется полежать.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Исключается употребление кофе, крепкого чая и других тонизирующих напитков в течение 4-6 часов перед исследованием.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проводят не ранее, чем через 1 час после еды.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2 часов перед исследованием запрещается курение.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Исключается применение сосудосуживающих лекарств, включая капли от насморка и глазные капли. Съемка ЭКГ проводится в покое. В случае</w:t>
            </w:r>
            <w:proofErr w:type="gramStart"/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процедуре предшествовала значительная физическая или эмоциональная нагрузка, пациенту следует отдохнуть около 30 минут.</w:t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2519F" w:rsidRDefault="003E0482" w:rsidP="0032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ПОДГОТОВКА К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СУТОЧНОМУ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МОНИТОРИРОВАНИЮ ЭКГ, АД</w:t>
      </w:r>
    </w:p>
    <w:p w:rsidR="003E0482" w:rsidRPr="0032519F" w:rsidRDefault="003E0482" w:rsidP="00325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(ХОЛТЕР)</w:t>
      </w:r>
    </w:p>
    <w:p w:rsidR="0032519F" w:rsidRPr="0032519F" w:rsidRDefault="0032519F" w:rsidP="003E0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Холтеровское</w:t>
      </w:r>
      <w:proofErr w:type="spellEnd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мониторирование</w:t>
      </w:r>
      <w:proofErr w:type="spellEnd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метод функциональной диагностики, с помощью которого осуществляется суточная запись ЭКГ и АД. Запись ЭКГ проводится непрерывно в течение 24 часов. Для этого используется носимый портативный регистратор (</w:t>
      </w:r>
      <w:proofErr w:type="spellStart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холтер</w:t>
      </w:r>
      <w:proofErr w:type="spellEnd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производит круглосуточную запись электрокардиограммы и передачу информации о работе сердца и артериального давления за сутки в компьютер.</w:t>
      </w:r>
    </w:p>
    <w:p w:rsidR="0032519F" w:rsidRPr="0032519F" w:rsidRDefault="0032519F" w:rsidP="0032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Для чего проводится </w:t>
      </w:r>
      <w:proofErr w:type="spellStart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холтеровское</w:t>
      </w:r>
      <w:proofErr w:type="spellEnd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мониторирование</w:t>
      </w:r>
      <w:proofErr w:type="spellEnd"/>
    </w:p>
    <w:p w:rsidR="0032519F" w:rsidRPr="0032519F" w:rsidRDefault="0032519F" w:rsidP="003E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Холтеровское</w:t>
      </w:r>
      <w:proofErr w:type="spellEnd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мониторирование</w:t>
      </w:r>
      <w:proofErr w:type="spellEnd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оценки работы сердца, выявления изменений и нарушений в функционировании </w:t>
      </w:r>
      <w:proofErr w:type="gramStart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Благодаря этому методу осуществляется суточное </w:t>
      </w:r>
      <w:proofErr w:type="spellStart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сердца, что позволяет глубоко анализировать патологии, точнее ставить диагноз и, соответственно, назначать более эффективное лечение. Доступным для анализа становится то, что беспокоит человека в обычной жизни (во время бодрствования и в период ночного сна), но никак не проявляется на коротком приеме у врача. Суточное </w:t>
      </w:r>
      <w:proofErr w:type="spellStart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холтеровское</w:t>
      </w:r>
      <w:proofErr w:type="spellEnd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 практически все возможные нарушения в работе </w:t>
      </w:r>
      <w:proofErr w:type="gramStart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 течение суток, что невозможно при обследовании другими способами кардиологической диагностики.</w:t>
      </w:r>
    </w:p>
    <w:p w:rsidR="0032519F" w:rsidRPr="0032519F" w:rsidRDefault="0032519F" w:rsidP="0032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проводится </w:t>
      </w:r>
      <w:proofErr w:type="spellStart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холтеровское</w:t>
      </w:r>
      <w:proofErr w:type="spellEnd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мониторирование</w:t>
      </w:r>
      <w:proofErr w:type="spellEnd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ЭКГ и АД?</w:t>
      </w:r>
    </w:p>
    <w:p w:rsidR="0032519F" w:rsidRPr="0032519F" w:rsidRDefault="0032519F" w:rsidP="003E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холтеровского</w:t>
      </w:r>
      <w:proofErr w:type="spellEnd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мониторирования</w:t>
      </w:r>
      <w:proofErr w:type="spellEnd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 и безопасна. В первый день устанавливается монитор. Это занимает около 10 минут и не требует специальной подготовки. На следующий день монитор снимается и проводится анализ данных. В нашем центре исследование проводится амбулаторно.</w:t>
      </w:r>
    </w:p>
    <w:p w:rsidR="0032519F" w:rsidRPr="0032519F" w:rsidRDefault="0032519F" w:rsidP="0032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к </w:t>
      </w:r>
      <w:proofErr w:type="spellStart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холтеровскому</w:t>
      </w:r>
      <w:proofErr w:type="spellEnd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мониторированию</w:t>
      </w:r>
      <w:proofErr w:type="spellEnd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ЭКГ и АД</w:t>
      </w:r>
    </w:p>
    <w:p w:rsidR="0032519F" w:rsidRPr="0032519F" w:rsidRDefault="0032519F" w:rsidP="003E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Рекомендуется принять душ, т.к. после установки электродов в течение 24 часов нельзя будет принимать водные процедуры.</w:t>
      </w:r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Мужчинам удалить (при необходимости) волосяной покров с передней поверхности грудной клетки.</w:t>
      </w:r>
    </w:p>
    <w:p w:rsidR="0032519F" w:rsidRPr="0032519F" w:rsidRDefault="0032519F" w:rsidP="0032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вести себя во время </w:t>
      </w:r>
      <w:proofErr w:type="spellStart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холтеровского</w:t>
      </w:r>
      <w:proofErr w:type="spellEnd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мониторирования</w:t>
      </w:r>
      <w:proofErr w:type="spellEnd"/>
    </w:p>
    <w:p w:rsidR="0032519F" w:rsidRPr="0032519F" w:rsidRDefault="0032519F" w:rsidP="003E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пациентам при </w:t>
      </w:r>
      <w:proofErr w:type="spellStart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холтеровском</w:t>
      </w:r>
      <w:proofErr w:type="spellEnd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мониторировании</w:t>
      </w:r>
      <w:proofErr w:type="spellEnd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рекомендуем вести дневник, в котором необходимо отмечать своё самочувствие, жалобы, вид деятельности, физические нагрузки, приём лекарственных препаратов, время бодрствования и сна. Прежде всего, описывается род занятий в течение всего </w:t>
      </w:r>
      <w:proofErr w:type="spellStart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мониторировании</w:t>
      </w:r>
      <w:proofErr w:type="spellEnd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физиологическое состояние: сон, физические упражнения, ходьба, бег, вождение автомобиля, эмоциональные стрессы. Точно по времени, отмечаются жалобы, в связи с которыми проводится </w:t>
      </w:r>
      <w:proofErr w:type="spellStart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 субъективные ощущения: слабость, головокружения, сдавливание в груди, удушье, сердцебиение, недомогание, боль в области сердца, либо боль в другой локализации.</w:t>
      </w:r>
    </w:p>
    <w:p w:rsidR="00814853" w:rsidRPr="003E0482" w:rsidRDefault="003E0482" w:rsidP="0081485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E04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ПОДГОТОВКА К ЭЭГ</w:t>
      </w:r>
    </w:p>
    <w:p w:rsidR="0032519F" w:rsidRPr="0032519F" w:rsidRDefault="0032519F" w:rsidP="003E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Электроэнцефалограмма позволяет всего за несколько минут установить точный диагноз и причины нарушения функций головного мозга. Первоисточником проблем может служить приобретенная или наследственная эпилепсия, ранее перенесенные черепно-мозговые травмы, чрезмерные нагрузки, стрессы и не высыпания.</w:t>
      </w:r>
    </w:p>
    <w:p w:rsidR="0032519F" w:rsidRPr="0032519F" w:rsidRDefault="0032519F" w:rsidP="003E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в таких случаях может ощущать частые головные боли и мигрени, повышенное или пониженное давление, сжатие висков, боль в глазах, приступы различной степени тяжести. Установить объективную причину и понять, связан ли дискомфорт с нарушениями работы головного мозга, </w:t>
      </w:r>
      <w:proofErr w:type="spellStart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</w:t>
      </w:r>
      <w:proofErr w:type="spellEnd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ЭЭГ.</w:t>
      </w:r>
    </w:p>
    <w:p w:rsidR="0032519F" w:rsidRPr="0032519F" w:rsidRDefault="0032519F" w:rsidP="0032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подготовки к электроэнцефалограмме</w:t>
      </w:r>
    </w:p>
    <w:p w:rsidR="0032519F" w:rsidRPr="0032519F" w:rsidRDefault="0032519F" w:rsidP="003E0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Прежде чем </w:t>
      </w:r>
      <w:hyperlink r:id="rId7" w:history="1">
        <w:r w:rsidRPr="003251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сделать ЭЭГ головного мозга</w:t>
        </w:r>
      </w:hyperlink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правильно подготовиться к процедуре. </w:t>
      </w:r>
      <w:proofErr w:type="gramStart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соблюдении ниже описанных правил можно рассчитывать на получение точных данных, а значит, и достоверного </w:t>
      </w:r>
      <w:proofErr w:type="spellStart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диагнозаПодготовка</w:t>
      </w:r>
      <w:proofErr w:type="spellEnd"/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ЭЭГ включает в себя:</w:t>
      </w:r>
      <w:proofErr w:type="gramEnd"/>
    </w:p>
    <w:p w:rsidR="0032519F" w:rsidRPr="0032519F" w:rsidRDefault="0032519F" w:rsidP="003E048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тщательное мытье головы накануне процедуры (чем чище будет голова и волосы пациента, тем лучше окажется контакт прибора с головным мозгом, и тем достовернее будут данные);</w:t>
      </w:r>
    </w:p>
    <w:p w:rsidR="0032519F" w:rsidRPr="0032519F" w:rsidRDefault="0032519F" w:rsidP="003E048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приема лекарств, назначенных врачом (если отказаться от приема препаратов или сделать «перерыв», мозг может дать негативную реакцию, спровоцировать приступ);</w:t>
      </w:r>
    </w:p>
    <w:p w:rsidR="0032519F" w:rsidRPr="0032519F" w:rsidRDefault="0032519F" w:rsidP="003E048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завтрак/обед (приходить на процедуру голодным нельзя, так как это опять же может вызвать странную реакцию мозга и исказить показатели);</w:t>
      </w:r>
    </w:p>
    <w:p w:rsidR="0032519F" w:rsidRPr="0032519F" w:rsidRDefault="0032519F" w:rsidP="003E048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расслабление и спокойствие (во время ЭЭГ важно расслабиться, чувствовать себя уверенно и спокойно, ничего не бояться и стараться не волноваться).</w:t>
      </w:r>
    </w:p>
    <w:p w:rsidR="0032519F" w:rsidRPr="0032519F" w:rsidRDefault="0032519F" w:rsidP="003E048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процедуры будут раздаваться различные шумы, хлопки, стуки, звуки разной тональности. Этого не нужно пугаться, так как все они направлены на выявление отклика головного мозга и разбора реакций. Особенно важной и полезной считается считанная информация в процессе приступа или сразу же после кровоизлияния в мозг, черепно-мозговой травмы.</w:t>
      </w:r>
    </w:p>
    <w:p w:rsidR="0032519F" w:rsidRDefault="0032519F" w:rsidP="00814853">
      <w:pPr>
        <w:jc w:val="center"/>
        <w:rPr>
          <w:b/>
          <w:sz w:val="28"/>
          <w:szCs w:val="28"/>
        </w:rPr>
      </w:pPr>
    </w:p>
    <w:p w:rsidR="0032519F" w:rsidRDefault="0032519F" w:rsidP="00814853">
      <w:pPr>
        <w:jc w:val="center"/>
        <w:rPr>
          <w:b/>
          <w:sz w:val="28"/>
          <w:szCs w:val="28"/>
        </w:rPr>
      </w:pPr>
    </w:p>
    <w:p w:rsidR="0032519F" w:rsidRDefault="003E0482" w:rsidP="0081485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ПОДГОТОВКА К РЕОВАЗОГРАФИИ</w:t>
      </w:r>
    </w:p>
    <w:p w:rsidR="0032519F" w:rsidRPr="003E0482" w:rsidRDefault="0032519F" w:rsidP="003E04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482">
        <w:rPr>
          <w:rFonts w:ascii="Times New Roman" w:hAnsi="Times New Roman" w:cs="Times New Roman"/>
          <w:sz w:val="24"/>
          <w:szCs w:val="24"/>
        </w:rPr>
        <w:t>Реовазография</w:t>
      </w:r>
      <w:proofErr w:type="spellEnd"/>
      <w:r w:rsidRPr="003E0482">
        <w:rPr>
          <w:rFonts w:ascii="Times New Roman" w:hAnsi="Times New Roman" w:cs="Times New Roman"/>
          <w:sz w:val="24"/>
          <w:szCs w:val="24"/>
        </w:rPr>
        <w:t xml:space="preserve"> – метод диагностики нарушений кровообращения в конечностях. Метод позволяет оценить состояние кровотока в руках и ногах, выявить признаки его нарушения и оценить состояние кровеносных сосудов – артерий и вен. </w:t>
      </w:r>
    </w:p>
    <w:p w:rsidR="0032519F" w:rsidRPr="003E0482" w:rsidRDefault="003E0482" w:rsidP="0032519F">
      <w:pPr>
        <w:pStyle w:val="3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E0482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</w:t>
      </w:r>
    </w:p>
    <w:p w:rsidR="0032519F" w:rsidRPr="003E0482" w:rsidRDefault="0032519F" w:rsidP="003E048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E0482">
        <w:rPr>
          <w:rFonts w:ascii="Times New Roman" w:hAnsi="Times New Roman" w:cs="Times New Roman"/>
          <w:sz w:val="24"/>
          <w:szCs w:val="24"/>
        </w:rPr>
        <w:t xml:space="preserve">В процессе подготовки к </w:t>
      </w:r>
      <w:proofErr w:type="spellStart"/>
      <w:r w:rsidRPr="003E0482">
        <w:rPr>
          <w:rFonts w:ascii="Times New Roman" w:hAnsi="Times New Roman" w:cs="Times New Roman"/>
          <w:sz w:val="24"/>
          <w:szCs w:val="24"/>
        </w:rPr>
        <w:t>реовазографии</w:t>
      </w:r>
      <w:proofErr w:type="spellEnd"/>
      <w:r w:rsidRPr="003E0482">
        <w:rPr>
          <w:rFonts w:ascii="Times New Roman" w:hAnsi="Times New Roman" w:cs="Times New Roman"/>
          <w:sz w:val="24"/>
          <w:szCs w:val="24"/>
        </w:rPr>
        <w:t xml:space="preserve"> пациент за 24 часа до исследования должен прекратить прием лекарственных средств, влияющих на тонус сосудов (только после консультации с лечащим врачом). Не рекомендуется курить за 6-8 часов до исследования. Непосредственно перед процедурой за 10-20 минут пациент должен находиться в состоянии эмоционального и физического покоя. </w:t>
      </w:r>
    </w:p>
    <w:p w:rsidR="0032519F" w:rsidRPr="003E0482" w:rsidRDefault="0032519F" w:rsidP="0032519F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3E0482">
        <w:rPr>
          <w:rFonts w:ascii="Times New Roman" w:hAnsi="Times New Roman" w:cs="Times New Roman"/>
          <w:color w:val="auto"/>
          <w:sz w:val="24"/>
          <w:szCs w:val="24"/>
        </w:rPr>
        <w:t xml:space="preserve">Как проводится </w:t>
      </w:r>
      <w:proofErr w:type="spellStart"/>
      <w:r w:rsidRPr="003E0482">
        <w:rPr>
          <w:rFonts w:ascii="Times New Roman" w:hAnsi="Times New Roman" w:cs="Times New Roman"/>
          <w:color w:val="auto"/>
          <w:sz w:val="24"/>
          <w:szCs w:val="24"/>
        </w:rPr>
        <w:t>реовазография</w:t>
      </w:r>
      <w:proofErr w:type="spellEnd"/>
    </w:p>
    <w:p w:rsidR="0032519F" w:rsidRPr="003E0482" w:rsidRDefault="0032519F" w:rsidP="003E048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0482">
        <w:rPr>
          <w:rFonts w:ascii="Times New Roman" w:hAnsi="Times New Roman" w:cs="Times New Roman"/>
          <w:sz w:val="24"/>
          <w:szCs w:val="24"/>
        </w:rPr>
        <w:br/>
        <w:t>Пациент находится в положении лежа на кушетке. На ноги электроды накладываются на стопу, голень, бедро; на руки – на бицепс, предплечье, кисть или пальцы. После этого производится запись результатов на протяжении 10-15 минут.</w:t>
      </w:r>
    </w:p>
    <w:sectPr w:rsidR="0032519F" w:rsidRPr="003E0482" w:rsidSect="00707B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D3A"/>
    <w:multiLevelType w:val="multilevel"/>
    <w:tmpl w:val="96A4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716D7"/>
    <w:multiLevelType w:val="multilevel"/>
    <w:tmpl w:val="D39C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E716A"/>
    <w:multiLevelType w:val="multilevel"/>
    <w:tmpl w:val="A5AC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D6F76"/>
    <w:multiLevelType w:val="multilevel"/>
    <w:tmpl w:val="BA9C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95FEC"/>
    <w:multiLevelType w:val="multilevel"/>
    <w:tmpl w:val="75E8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601BE"/>
    <w:multiLevelType w:val="multilevel"/>
    <w:tmpl w:val="244C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B24CB"/>
    <w:multiLevelType w:val="multilevel"/>
    <w:tmpl w:val="64E4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36834"/>
    <w:multiLevelType w:val="multilevel"/>
    <w:tmpl w:val="C5BC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B005E"/>
    <w:multiLevelType w:val="multilevel"/>
    <w:tmpl w:val="7A0C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27ABC"/>
    <w:multiLevelType w:val="multilevel"/>
    <w:tmpl w:val="B296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771BE"/>
    <w:multiLevelType w:val="multilevel"/>
    <w:tmpl w:val="C2DE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53CD9"/>
    <w:multiLevelType w:val="multilevel"/>
    <w:tmpl w:val="21A8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14E72"/>
    <w:multiLevelType w:val="multilevel"/>
    <w:tmpl w:val="732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15"/>
    <w:rsid w:val="0007425B"/>
    <w:rsid w:val="0032519F"/>
    <w:rsid w:val="003E0482"/>
    <w:rsid w:val="006413C8"/>
    <w:rsid w:val="00707B34"/>
    <w:rsid w:val="00711B05"/>
    <w:rsid w:val="00814853"/>
    <w:rsid w:val="008B3CAD"/>
    <w:rsid w:val="00DE1C15"/>
    <w:rsid w:val="00E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4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853"/>
    <w:rPr>
      <w:b/>
      <w:bCs/>
    </w:rPr>
  </w:style>
  <w:style w:type="character" w:customStyle="1" w:styleId="articleseparator">
    <w:name w:val="article_separator"/>
    <w:basedOn w:val="a0"/>
    <w:rsid w:val="00814853"/>
  </w:style>
  <w:style w:type="character" w:customStyle="1" w:styleId="10">
    <w:name w:val="Заголовок 1 Знак"/>
    <w:basedOn w:val="a0"/>
    <w:link w:val="1"/>
    <w:uiPriority w:val="9"/>
    <w:rsid w:val="00814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post">
    <w:name w:val="date-post"/>
    <w:basedOn w:val="a0"/>
    <w:rsid w:val="00814853"/>
  </w:style>
  <w:style w:type="paragraph" w:styleId="a4">
    <w:name w:val="Normal (Web)"/>
    <w:basedOn w:val="a"/>
    <w:uiPriority w:val="99"/>
    <w:semiHidden/>
    <w:unhideWhenUsed/>
    <w:rsid w:val="008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51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251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641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4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853"/>
    <w:rPr>
      <w:b/>
      <w:bCs/>
    </w:rPr>
  </w:style>
  <w:style w:type="character" w:customStyle="1" w:styleId="articleseparator">
    <w:name w:val="article_separator"/>
    <w:basedOn w:val="a0"/>
    <w:rsid w:val="00814853"/>
  </w:style>
  <w:style w:type="character" w:customStyle="1" w:styleId="10">
    <w:name w:val="Заголовок 1 Знак"/>
    <w:basedOn w:val="a0"/>
    <w:link w:val="1"/>
    <w:uiPriority w:val="9"/>
    <w:rsid w:val="00814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post">
    <w:name w:val="date-post"/>
    <w:basedOn w:val="a0"/>
    <w:rsid w:val="00814853"/>
  </w:style>
  <w:style w:type="paragraph" w:styleId="a4">
    <w:name w:val="Normal (Web)"/>
    <w:basedOn w:val="a"/>
    <w:uiPriority w:val="99"/>
    <w:semiHidden/>
    <w:unhideWhenUsed/>
    <w:rsid w:val="008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51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251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641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ina.spb.ru/diagnostika/jelektrojencefalogramma-e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2C5E-EBEC-4B90-9BE6-0AEB6E03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Ст.Медсестра</dc:creator>
  <cp:keywords/>
  <dc:description/>
  <cp:lastModifiedBy>Ольга</cp:lastModifiedBy>
  <cp:revision>7</cp:revision>
  <dcterms:created xsi:type="dcterms:W3CDTF">2015-11-18T04:36:00Z</dcterms:created>
  <dcterms:modified xsi:type="dcterms:W3CDTF">2016-06-02T03:35:00Z</dcterms:modified>
</cp:coreProperties>
</file>